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C4" w:rsidRPr="006B763B" w:rsidRDefault="00A070C4" w:rsidP="00A070C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</w:t>
      </w:r>
      <w:r w:rsidR="00B16B1B">
        <w:rPr>
          <w:b/>
          <w:sz w:val="20"/>
          <w:szCs w:val="20"/>
          <w:lang w:val="uk-UA"/>
        </w:rPr>
        <w:t>ІНФУЗІЙНИХ НАСОСІВ</w:t>
      </w:r>
      <w:r>
        <w:rPr>
          <w:b/>
          <w:sz w:val="20"/>
          <w:szCs w:val="20"/>
          <w:lang w:val="uk-UA"/>
        </w:rPr>
        <w:t xml:space="preserve"> </w:t>
      </w:r>
    </w:p>
    <w:p w:rsidR="00B16B1B" w:rsidRPr="006B763B" w:rsidRDefault="00A070C4" w:rsidP="00A070C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</w:t>
      </w:r>
      <w:proofErr w:type="spellStart"/>
      <w:r w:rsidR="00B16B1B">
        <w:rPr>
          <w:b/>
          <w:sz w:val="20"/>
          <w:szCs w:val="20"/>
          <w:lang w:val="uk-UA"/>
        </w:rPr>
        <w:t>інфузійних</w:t>
      </w:r>
      <w:proofErr w:type="spellEnd"/>
      <w:r w:rsidR="00B16B1B">
        <w:rPr>
          <w:b/>
          <w:sz w:val="20"/>
          <w:szCs w:val="20"/>
          <w:lang w:val="uk-UA"/>
        </w:rPr>
        <w:t xml:space="preserve"> насосів</w:t>
      </w:r>
      <w:r>
        <w:rPr>
          <w:b/>
          <w:sz w:val="20"/>
          <w:szCs w:val="20"/>
          <w:lang w:val="uk-UA"/>
        </w:rPr>
        <w:t xml:space="preserve"> використовується в медицині для зручного підключення зондів</w:t>
      </w:r>
      <w:r w:rsidR="00B16B1B">
        <w:rPr>
          <w:b/>
          <w:sz w:val="20"/>
          <w:szCs w:val="20"/>
          <w:lang w:val="uk-UA"/>
        </w:rPr>
        <w:t xml:space="preserve"> або катетерів до </w:t>
      </w:r>
      <w:proofErr w:type="spellStart"/>
      <w:r w:rsidR="00B16B1B">
        <w:rPr>
          <w:b/>
          <w:sz w:val="20"/>
          <w:szCs w:val="20"/>
          <w:lang w:val="uk-UA"/>
        </w:rPr>
        <w:t>інфузійних</w:t>
      </w:r>
      <w:proofErr w:type="spellEnd"/>
      <w:r w:rsidR="00B16B1B">
        <w:rPr>
          <w:b/>
          <w:sz w:val="20"/>
          <w:szCs w:val="20"/>
          <w:lang w:val="uk-UA"/>
        </w:rPr>
        <w:t xml:space="preserve"> насосів з цілю рівномірної </w:t>
      </w:r>
      <w:r w:rsidR="00B876B7">
        <w:rPr>
          <w:b/>
          <w:sz w:val="20"/>
          <w:szCs w:val="20"/>
          <w:lang w:val="uk-UA"/>
        </w:rPr>
        <w:t xml:space="preserve">та регульованої </w:t>
      </w:r>
      <w:r w:rsidR="00B16B1B">
        <w:rPr>
          <w:b/>
          <w:sz w:val="20"/>
          <w:szCs w:val="20"/>
          <w:lang w:val="uk-UA"/>
        </w:rPr>
        <w:t>подачі ліків пацієнту.</w:t>
      </w:r>
    </w:p>
    <w:p w:rsidR="00A070C4" w:rsidRPr="006B763B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виготовлено з прозорого термопластичного </w:t>
      </w:r>
      <w:bookmarkStart w:id="0" w:name="_GoBack"/>
      <w:r w:rsidRPr="006B763B">
        <w:rPr>
          <w:sz w:val="20"/>
          <w:szCs w:val="20"/>
          <w:lang w:val="uk-UA"/>
        </w:rPr>
        <w:t>нетоксичного полівінілхлориду</w:t>
      </w:r>
      <w:r w:rsidR="00667B50">
        <w:rPr>
          <w:sz w:val="20"/>
          <w:szCs w:val="20"/>
          <w:lang w:val="uk-UA"/>
        </w:rPr>
        <w:t>;</w:t>
      </w:r>
    </w:p>
    <w:bookmarkEnd w:id="0"/>
    <w:p w:rsidR="00A070C4" w:rsidRDefault="00B16B1B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150</w:t>
      </w:r>
      <w:r w:rsidR="00A070C4">
        <w:rPr>
          <w:sz w:val="20"/>
          <w:szCs w:val="20"/>
          <w:lang w:val="uk-UA"/>
        </w:rPr>
        <w:t>0 мм</w:t>
      </w:r>
      <w:r w:rsidR="00667B50">
        <w:rPr>
          <w:sz w:val="20"/>
          <w:szCs w:val="20"/>
          <w:lang w:val="uk-UA"/>
        </w:rPr>
        <w:t>;</w:t>
      </w:r>
    </w:p>
    <w:p w:rsidR="00BD466A" w:rsidRDefault="008F6CB8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діаметр трубки 2,50</w:t>
      </w:r>
      <w:r w:rsidR="00BD466A">
        <w:rPr>
          <w:sz w:val="20"/>
          <w:szCs w:val="20"/>
          <w:lang w:val="uk-UA"/>
        </w:rPr>
        <w:t xml:space="preserve"> мм</w:t>
      </w:r>
      <w:r w:rsidR="00667B50">
        <w:rPr>
          <w:sz w:val="20"/>
          <w:szCs w:val="20"/>
          <w:lang w:val="uk-UA"/>
        </w:rPr>
        <w:t>;</w:t>
      </w:r>
    </w:p>
    <w:p w:rsidR="00A070C4" w:rsidRPr="006B763B" w:rsidRDefault="00FF25B2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канюля </w:t>
      </w:r>
      <w:r w:rsidR="00B16B1B">
        <w:rPr>
          <w:sz w:val="20"/>
          <w:szCs w:val="20"/>
          <w:lang w:val="uk-UA"/>
        </w:rPr>
        <w:t xml:space="preserve"> </w:t>
      </w:r>
      <w:proofErr w:type="spellStart"/>
      <w:r w:rsidR="00B16B1B">
        <w:rPr>
          <w:sz w:val="20"/>
          <w:szCs w:val="20"/>
          <w:lang w:val="uk-UA"/>
        </w:rPr>
        <w:t>Луера</w:t>
      </w:r>
      <w:proofErr w:type="spellEnd"/>
      <w:r w:rsidR="00B16B1B">
        <w:rPr>
          <w:sz w:val="20"/>
          <w:szCs w:val="20"/>
          <w:lang w:val="uk-UA"/>
        </w:rPr>
        <w:t xml:space="preserve"> на </w:t>
      </w:r>
      <w:r w:rsidR="00A070C4">
        <w:rPr>
          <w:sz w:val="20"/>
          <w:szCs w:val="20"/>
          <w:lang w:val="uk-UA"/>
        </w:rPr>
        <w:t xml:space="preserve"> проксимальному кінці</w:t>
      </w:r>
      <w:r w:rsidR="00667B50">
        <w:rPr>
          <w:sz w:val="20"/>
          <w:szCs w:val="20"/>
          <w:lang w:val="uk-UA"/>
        </w:rPr>
        <w:t>;</w:t>
      </w:r>
    </w:p>
    <w:p w:rsidR="00A070C4" w:rsidRDefault="003E67D6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</w:t>
      </w:r>
      <w:r w:rsidR="00B16B1B">
        <w:rPr>
          <w:sz w:val="20"/>
          <w:szCs w:val="20"/>
          <w:lang w:val="uk-UA"/>
        </w:rPr>
        <w:t xml:space="preserve"> </w:t>
      </w:r>
      <w:proofErr w:type="spellStart"/>
      <w:r w:rsidR="00B16B1B">
        <w:rPr>
          <w:sz w:val="20"/>
          <w:szCs w:val="20"/>
          <w:lang w:val="uk-UA"/>
        </w:rPr>
        <w:t>Луер</w:t>
      </w:r>
      <w:proofErr w:type="spellEnd"/>
      <w:r w:rsidR="00B16B1B">
        <w:rPr>
          <w:sz w:val="20"/>
          <w:szCs w:val="20"/>
          <w:lang w:val="uk-UA"/>
        </w:rPr>
        <w:t xml:space="preserve"> </w:t>
      </w:r>
      <w:proofErr w:type="spellStart"/>
      <w:r w:rsidR="00B16B1B">
        <w:rPr>
          <w:sz w:val="20"/>
          <w:szCs w:val="20"/>
          <w:lang w:val="uk-UA"/>
        </w:rPr>
        <w:t>–Лок</w:t>
      </w:r>
      <w:proofErr w:type="spellEnd"/>
      <w:r w:rsidR="00B16B1B">
        <w:rPr>
          <w:sz w:val="20"/>
          <w:szCs w:val="20"/>
          <w:lang w:val="uk-UA"/>
        </w:rPr>
        <w:t xml:space="preserve"> </w:t>
      </w:r>
      <w:r w:rsidR="00A070C4">
        <w:rPr>
          <w:sz w:val="20"/>
          <w:szCs w:val="20"/>
          <w:lang w:val="uk-UA"/>
        </w:rPr>
        <w:t xml:space="preserve"> на дистальному кінці</w:t>
      </w:r>
      <w:r w:rsidR="00667B50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Pr="006B763B">
        <w:rPr>
          <w:sz w:val="20"/>
          <w:szCs w:val="20"/>
          <w:lang w:val="uk-UA"/>
        </w:rPr>
        <w:t>оксидом етилену</w:t>
      </w:r>
      <w:r w:rsidR="00667B50">
        <w:rPr>
          <w:sz w:val="20"/>
          <w:szCs w:val="20"/>
          <w:lang w:val="uk-UA"/>
        </w:rPr>
        <w:t>.</w:t>
      </w:r>
    </w:p>
    <w:p w:rsidR="00667B50" w:rsidRPr="006B763B" w:rsidRDefault="00667B50" w:rsidP="00667B50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A070C4" w:rsidRPr="00A73C00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667B50">
        <w:rPr>
          <w:sz w:val="20"/>
          <w:szCs w:val="20"/>
          <w:lang w:val="uk-UA"/>
        </w:rPr>
        <w:t>:</w:t>
      </w:r>
    </w:p>
    <w:p w:rsidR="00A070C4" w:rsidRPr="006B763B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667B50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667B50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667B50">
        <w:rPr>
          <w:sz w:val="20"/>
          <w:szCs w:val="20"/>
          <w:lang w:val="uk-UA"/>
        </w:rPr>
        <w:t>.</w:t>
      </w:r>
    </w:p>
    <w:p w:rsidR="00275ECF" w:rsidRDefault="00275ECF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ТЕРМІН ПРИДАТНОСТІ</w:t>
      </w:r>
      <w:r w:rsidR="00667B50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 w:rsidR="00275ECF">
        <w:rPr>
          <w:sz w:val="20"/>
          <w:szCs w:val="20"/>
          <w:lang w:val="uk-UA"/>
        </w:rPr>
        <w:t>5 років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667B50">
        <w:rPr>
          <w:sz w:val="20"/>
          <w:szCs w:val="20"/>
          <w:lang w:val="uk-UA"/>
        </w:rPr>
        <w:t>.</w:t>
      </w: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УМОВИ ЗБЕРІГАННЯ</w:t>
      </w:r>
      <w:r w:rsidR="00667B50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Зберігати за температури від  </w:t>
      </w:r>
      <w:r w:rsidRPr="006B763B">
        <w:rPr>
          <w:rFonts w:ascii="Times New Roman" w:hAnsi="Times New Roman"/>
          <w:sz w:val="20"/>
          <w:szCs w:val="20"/>
        </w:rPr>
        <w:t xml:space="preserve">5 до 35 </w:t>
      </w:r>
      <w:proofErr w:type="spellStart"/>
      <w:r w:rsidRPr="006B763B">
        <w:rPr>
          <w:rFonts w:ascii="Times New Roman" w:hAnsi="Times New Roman"/>
          <w:sz w:val="20"/>
          <w:szCs w:val="20"/>
          <w:vertAlign w:val="superscript"/>
        </w:rPr>
        <w:t>о</w:t>
      </w:r>
      <w:r w:rsidRPr="006B763B">
        <w:rPr>
          <w:rFonts w:ascii="Times New Roman" w:hAnsi="Times New Roman"/>
          <w:sz w:val="20"/>
          <w:szCs w:val="20"/>
        </w:rPr>
        <w:t>С</w:t>
      </w:r>
      <w:proofErr w:type="spellEnd"/>
      <w:r w:rsidRPr="006B763B">
        <w:rPr>
          <w:rFonts w:ascii="Times New Roman" w:hAnsi="Times New Roman"/>
          <w:sz w:val="20"/>
          <w:szCs w:val="20"/>
          <w:lang w:val="uk-UA"/>
        </w:rPr>
        <w:t xml:space="preserve"> і відносній вологості </w:t>
      </w:r>
      <w:r>
        <w:rPr>
          <w:rFonts w:ascii="Times New Roman" w:hAnsi="Times New Roman"/>
          <w:sz w:val="20"/>
          <w:szCs w:val="20"/>
          <w:lang w:val="uk-UA"/>
        </w:rPr>
        <w:t xml:space="preserve">повітря не більше </w:t>
      </w:r>
      <w:r w:rsidRPr="006B763B">
        <w:rPr>
          <w:rFonts w:ascii="Times New Roman" w:hAnsi="Times New Roman"/>
          <w:sz w:val="20"/>
          <w:szCs w:val="20"/>
          <w:lang w:val="uk-UA"/>
        </w:rPr>
        <w:t>65 %</w:t>
      </w:r>
      <w:r w:rsidR="00667B50">
        <w:rPr>
          <w:rFonts w:ascii="Times New Roman" w:hAnsi="Times New Roman"/>
          <w:sz w:val="20"/>
          <w:szCs w:val="20"/>
          <w:lang w:val="uk-UA"/>
        </w:rPr>
        <w:t>.</w:t>
      </w:r>
    </w:p>
    <w:p w:rsidR="00667B50" w:rsidRDefault="00667B50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667B50">
        <w:rPr>
          <w:sz w:val="20"/>
          <w:szCs w:val="20"/>
          <w:lang w:val="uk-UA"/>
        </w:rPr>
        <w:t>: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3E67D6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3E67D6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3E67D6">
        <w:rPr>
          <w:sz w:val="20"/>
          <w:szCs w:val="20"/>
          <w:lang w:val="uk-UA"/>
        </w:rPr>
        <w:t>;</w:t>
      </w:r>
    </w:p>
    <w:p w:rsidR="008F6CB8" w:rsidRPr="006B763B" w:rsidRDefault="008F6CB8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зняти захисні ковпачки з канюлі та адаптера; </w:t>
      </w:r>
    </w:p>
    <w:p w:rsidR="00B16B1B" w:rsidRDefault="003E67D6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адаптер </w:t>
      </w:r>
      <w:proofErr w:type="spellStart"/>
      <w:r>
        <w:rPr>
          <w:sz w:val="20"/>
          <w:szCs w:val="20"/>
          <w:lang w:val="uk-UA"/>
        </w:rPr>
        <w:t>Луер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–Лок</w:t>
      </w:r>
      <w:proofErr w:type="spellEnd"/>
      <w:r>
        <w:rPr>
          <w:sz w:val="20"/>
          <w:szCs w:val="20"/>
          <w:lang w:val="uk-UA"/>
        </w:rPr>
        <w:t xml:space="preserve"> до </w:t>
      </w:r>
      <w:r w:rsidR="008F6CB8">
        <w:rPr>
          <w:sz w:val="20"/>
          <w:szCs w:val="20"/>
          <w:lang w:val="uk-UA"/>
        </w:rPr>
        <w:t>медичної</w:t>
      </w:r>
      <w:r>
        <w:rPr>
          <w:sz w:val="20"/>
          <w:szCs w:val="20"/>
          <w:lang w:val="uk-UA"/>
        </w:rPr>
        <w:t xml:space="preserve"> трубки, яка введена та зафіксована на тілі пацієнта;</w:t>
      </w:r>
    </w:p>
    <w:p w:rsidR="003E67D6" w:rsidRDefault="003E67D6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канюля </w:t>
      </w:r>
      <w:proofErr w:type="spellStart"/>
      <w:r>
        <w:rPr>
          <w:sz w:val="20"/>
          <w:szCs w:val="20"/>
          <w:lang w:val="uk-UA"/>
        </w:rPr>
        <w:t>Луера</w:t>
      </w:r>
      <w:proofErr w:type="spellEnd"/>
      <w:r>
        <w:rPr>
          <w:sz w:val="20"/>
          <w:szCs w:val="20"/>
          <w:lang w:val="uk-UA"/>
        </w:rPr>
        <w:t xml:space="preserve"> на дистальному кінці подовжувача до </w:t>
      </w:r>
      <w:proofErr w:type="spellStart"/>
      <w:r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інфузійного</w:t>
      </w:r>
      <w:proofErr w:type="spellEnd"/>
      <w:r>
        <w:rPr>
          <w:sz w:val="20"/>
          <w:szCs w:val="20"/>
          <w:lang w:val="uk-UA"/>
        </w:rPr>
        <w:t xml:space="preserve"> насоса;</w:t>
      </w:r>
    </w:p>
    <w:p w:rsidR="003E67D6" w:rsidRDefault="003E67D6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надійність підключення;</w:t>
      </w:r>
    </w:p>
    <w:p w:rsidR="00A070C4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1B65F4">
        <w:rPr>
          <w:sz w:val="20"/>
          <w:szCs w:val="20"/>
          <w:lang w:val="uk-UA"/>
        </w:rPr>
        <w:t>.</w:t>
      </w:r>
    </w:p>
    <w:p w:rsidR="00A070C4" w:rsidRDefault="00A070C4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A70240" w:rsidRDefault="00A70240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A70240" w:rsidRDefault="00A70240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A70240" w:rsidRDefault="00A70240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A070C4" w:rsidRPr="005E07BE" w:rsidRDefault="00A070C4" w:rsidP="00A070C4">
      <w:pPr>
        <w:spacing w:after="0" w:line="240" w:lineRule="auto"/>
        <w:rPr>
          <w:sz w:val="20"/>
          <w:szCs w:val="20"/>
          <w:lang w:val="uk-UA"/>
        </w:rPr>
      </w:pPr>
    </w:p>
    <w:p w:rsidR="00A070C4" w:rsidRDefault="00B16B1B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 wp14:anchorId="591DEB7A" wp14:editId="6BDF8E6B">
            <wp:extent cx="2362200" cy="381000"/>
            <wp:effectExtent l="0" t="0" r="0" b="0"/>
            <wp:docPr id="3186" name="Рисунок 137" descr="Катетер для энтнр, питания (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6" name="Рисунок 137" descr="Катетер для энтнр, питания ()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721" cy="381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070C4" w:rsidRPr="00633948" w:rsidRDefault="004B286D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30480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5ECF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</w:p>
    <w:p w:rsidR="00A070C4" w:rsidRPr="00633948" w:rsidRDefault="004B286D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64135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</w:r>
      <w:r w:rsidR="00275ECF">
        <w:rPr>
          <w:sz w:val="20"/>
          <w:szCs w:val="20"/>
          <w:lang w:val="uk-UA"/>
        </w:rPr>
        <w:t>Партія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33CC" w:rsidRDefault="00A070C4" w:rsidP="00667B50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67B50" w:rsidRPr="00667B50" w:rsidRDefault="00667B50" w:rsidP="00667B50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D733CC" w:rsidRDefault="00D733CC" w:rsidP="00D733CC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667B50">
        <w:rPr>
          <w:rFonts w:cstheme="minorHAnsi"/>
          <w:sz w:val="20"/>
          <w:szCs w:val="20"/>
          <w:lang w:val="uk-UA"/>
        </w:rPr>
        <w:t>.</w:t>
      </w:r>
    </w:p>
    <w:p w:rsidR="00D733CC" w:rsidRDefault="00D733CC" w:rsidP="00D733CC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D733CC" w:rsidRPr="00F751F7" w:rsidRDefault="00D733CC" w:rsidP="00D733C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D733CC" w:rsidRPr="005B6D1F" w:rsidRDefault="00D733CC" w:rsidP="00D733C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A070C4" w:rsidRPr="006D44A8" w:rsidRDefault="00A070C4" w:rsidP="00A070C4">
      <w:pPr>
        <w:rPr>
          <w:lang w:val="uk-UA"/>
        </w:rPr>
      </w:pPr>
    </w:p>
    <w:p w:rsidR="00977CEB" w:rsidRPr="00A070C4" w:rsidRDefault="00E53F4B">
      <w:pPr>
        <w:rPr>
          <w:lang w:val="uk-UA"/>
        </w:rPr>
      </w:pPr>
    </w:p>
    <w:sectPr w:rsidR="00977CEB" w:rsidRPr="00A070C4" w:rsidSect="00B16B1B">
      <w:headerReference w:type="default" r:id="rId17"/>
      <w:pgSz w:w="11906" w:h="16838"/>
      <w:pgMar w:top="968" w:right="851" w:bottom="623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F4B" w:rsidRDefault="00E53F4B" w:rsidP="00FE1561">
      <w:pPr>
        <w:spacing w:after="0" w:line="240" w:lineRule="auto"/>
      </w:pPr>
      <w:r>
        <w:separator/>
      </w:r>
    </w:p>
  </w:endnote>
  <w:endnote w:type="continuationSeparator" w:id="0">
    <w:p w:rsidR="00E53F4B" w:rsidRDefault="00E53F4B" w:rsidP="00FE1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F4B" w:rsidRDefault="00E53F4B" w:rsidP="00FE1561">
      <w:pPr>
        <w:spacing w:after="0" w:line="240" w:lineRule="auto"/>
      </w:pPr>
      <w:r>
        <w:separator/>
      </w:r>
    </w:p>
  </w:footnote>
  <w:footnote w:type="continuationSeparator" w:id="0">
    <w:p w:rsidR="00E53F4B" w:rsidRDefault="00E53F4B" w:rsidP="00FE1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53005F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275ECF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</w:t>
    </w:r>
    <w:r w:rsidRPr="00D936FD">
      <w:rPr>
        <w:noProof/>
        <w:u w:val="double"/>
        <w:lang w:eastAsia="ru-RU"/>
      </w:rPr>
      <w:drawing>
        <wp:inline distT="0" distB="0" distL="0" distR="0" wp14:anchorId="34F27422" wp14:editId="545E057B">
          <wp:extent cx="3505200" cy="320040"/>
          <wp:effectExtent l="19050" t="0" r="0" b="0"/>
          <wp:docPr id="25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E53F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0C4"/>
    <w:rsid w:val="000960BA"/>
    <w:rsid w:val="000F61F7"/>
    <w:rsid w:val="001B65F4"/>
    <w:rsid w:val="001C58A0"/>
    <w:rsid w:val="00275ECF"/>
    <w:rsid w:val="002D7477"/>
    <w:rsid w:val="003D7C78"/>
    <w:rsid w:val="003E67D6"/>
    <w:rsid w:val="004B286D"/>
    <w:rsid w:val="0053005F"/>
    <w:rsid w:val="00537638"/>
    <w:rsid w:val="00555929"/>
    <w:rsid w:val="005E537D"/>
    <w:rsid w:val="0061767E"/>
    <w:rsid w:val="00667B50"/>
    <w:rsid w:val="0071616A"/>
    <w:rsid w:val="007666FE"/>
    <w:rsid w:val="008F6CB8"/>
    <w:rsid w:val="009A26DA"/>
    <w:rsid w:val="00A070C4"/>
    <w:rsid w:val="00A70240"/>
    <w:rsid w:val="00B16B1B"/>
    <w:rsid w:val="00B77A27"/>
    <w:rsid w:val="00B876B7"/>
    <w:rsid w:val="00BC2576"/>
    <w:rsid w:val="00BD466A"/>
    <w:rsid w:val="00D733CC"/>
    <w:rsid w:val="00E53F4B"/>
    <w:rsid w:val="00F67202"/>
    <w:rsid w:val="00FE1561"/>
    <w:rsid w:val="00FF2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C4"/>
    <w:pPr>
      <w:ind w:left="720"/>
      <w:contextualSpacing/>
    </w:pPr>
  </w:style>
  <w:style w:type="paragraph" w:styleId="a4">
    <w:name w:val="header"/>
    <w:basedOn w:val="a"/>
    <w:link w:val="a5"/>
    <w:unhideWhenUsed/>
    <w:rsid w:val="00A070C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070C4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A07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73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3C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275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75E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C4"/>
    <w:pPr>
      <w:ind w:left="720"/>
      <w:contextualSpacing/>
    </w:pPr>
  </w:style>
  <w:style w:type="paragraph" w:styleId="a4">
    <w:name w:val="header"/>
    <w:basedOn w:val="a"/>
    <w:link w:val="a5"/>
    <w:unhideWhenUsed/>
    <w:rsid w:val="00A070C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070C4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A07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73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3C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275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75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11</cp:revision>
  <cp:lastPrinted>2020-02-21T10:48:00Z</cp:lastPrinted>
  <dcterms:created xsi:type="dcterms:W3CDTF">2020-02-21T09:16:00Z</dcterms:created>
  <dcterms:modified xsi:type="dcterms:W3CDTF">2021-04-20T08:32:00Z</dcterms:modified>
</cp:coreProperties>
</file>